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174C1" w:rsidRPr="00B51FA5">
        <w:trPr>
          <w:trHeight w:hRule="exact" w:val="1528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 w:rsidP="00B51FA5">
            <w:pPr>
              <w:spacing w:after="0" w:line="240" w:lineRule="auto"/>
              <w:jc w:val="both"/>
              <w:rPr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</w:t>
            </w:r>
            <w:r w:rsidR="001B7AB1" w:rsidRPr="001B7AB1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B51FA5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1B7AB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1B7AB1" w:rsidRPr="001B7AB1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1B7AB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B51FA5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1B7AB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B51FA5">
              <w:rPr>
                <w:rFonts w:ascii="Times New Roman" w:hAnsi="Times New Roman" w:cs="Times New Roman"/>
                <w:color w:val="000000"/>
                <w:lang w:val="ru-RU"/>
              </w:rPr>
              <w:t xml:space="preserve"> 34</w:t>
            </w:r>
            <w:r w:rsidRPr="001B7AB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174C1" w:rsidRPr="00B51FA5">
        <w:trPr>
          <w:trHeight w:hRule="exact" w:val="138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 w:rsidRPr="00B51FA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174C1" w:rsidRPr="00B51FA5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«Омская гуманитарная академия»</w:t>
            </w:r>
          </w:p>
        </w:tc>
      </w:tr>
      <w:tr w:rsidR="008174C1" w:rsidRPr="00B51FA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174C1" w:rsidRPr="00B51FA5">
        <w:trPr>
          <w:trHeight w:hRule="exact" w:val="211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>
        <w:trPr>
          <w:trHeight w:hRule="exact" w:val="277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174C1">
        <w:trPr>
          <w:trHeight w:hRule="exact" w:val="138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1277" w:type="dxa"/>
          </w:tcPr>
          <w:p w:rsidR="008174C1" w:rsidRDefault="008174C1"/>
        </w:tc>
        <w:tc>
          <w:tcPr>
            <w:tcW w:w="993" w:type="dxa"/>
          </w:tcPr>
          <w:p w:rsidR="008174C1" w:rsidRDefault="008174C1"/>
        </w:tc>
        <w:tc>
          <w:tcPr>
            <w:tcW w:w="2836" w:type="dxa"/>
          </w:tcPr>
          <w:p w:rsidR="008174C1" w:rsidRDefault="008174C1"/>
        </w:tc>
      </w:tr>
      <w:tr w:rsidR="008174C1" w:rsidRPr="00B51FA5">
        <w:trPr>
          <w:trHeight w:hRule="exact" w:val="277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1277" w:type="dxa"/>
          </w:tcPr>
          <w:p w:rsidR="008174C1" w:rsidRDefault="008174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174C1" w:rsidRPr="00B51FA5">
        <w:trPr>
          <w:trHeight w:hRule="exact" w:val="138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>
        <w:trPr>
          <w:trHeight w:hRule="exact" w:val="277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174C1">
        <w:trPr>
          <w:trHeight w:hRule="exact" w:val="138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1277" w:type="dxa"/>
          </w:tcPr>
          <w:p w:rsidR="008174C1" w:rsidRDefault="008174C1"/>
        </w:tc>
        <w:tc>
          <w:tcPr>
            <w:tcW w:w="993" w:type="dxa"/>
          </w:tcPr>
          <w:p w:rsidR="008174C1" w:rsidRDefault="008174C1"/>
        </w:tc>
        <w:tc>
          <w:tcPr>
            <w:tcW w:w="2836" w:type="dxa"/>
          </w:tcPr>
          <w:p w:rsidR="008174C1" w:rsidRDefault="008174C1"/>
        </w:tc>
      </w:tr>
      <w:tr w:rsidR="008174C1">
        <w:trPr>
          <w:trHeight w:hRule="exact" w:val="277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1277" w:type="dxa"/>
          </w:tcPr>
          <w:p w:rsidR="008174C1" w:rsidRDefault="008174C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1B7AB1" w:rsidP="00B51F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84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174C1">
        <w:trPr>
          <w:trHeight w:hRule="exact" w:val="277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1277" w:type="dxa"/>
          </w:tcPr>
          <w:p w:rsidR="008174C1" w:rsidRDefault="008174C1"/>
        </w:tc>
        <w:tc>
          <w:tcPr>
            <w:tcW w:w="993" w:type="dxa"/>
          </w:tcPr>
          <w:p w:rsidR="008174C1" w:rsidRDefault="008174C1"/>
        </w:tc>
        <w:tc>
          <w:tcPr>
            <w:tcW w:w="2836" w:type="dxa"/>
          </w:tcPr>
          <w:p w:rsidR="008174C1" w:rsidRDefault="008174C1"/>
        </w:tc>
      </w:tr>
      <w:tr w:rsidR="008174C1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174C1">
        <w:trPr>
          <w:trHeight w:hRule="exact" w:val="1856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коммуникационные технологии в государственном и муниципальном управлении</w:t>
            </w:r>
          </w:p>
          <w:p w:rsidR="008174C1" w:rsidRDefault="002845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8174C1" w:rsidRDefault="008174C1"/>
        </w:tc>
      </w:tr>
      <w:tr w:rsidR="008174C1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174C1" w:rsidRPr="00B51FA5">
        <w:trPr>
          <w:trHeight w:hRule="exact" w:val="1396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174C1" w:rsidRPr="00B51FA5">
        <w:trPr>
          <w:trHeight w:hRule="exact" w:val="139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 .</w:t>
            </w:r>
          </w:p>
        </w:tc>
      </w:tr>
      <w:tr w:rsidR="008174C1">
        <w:trPr>
          <w:trHeight w:hRule="exact" w:val="124"/>
        </w:trPr>
        <w:tc>
          <w:tcPr>
            <w:tcW w:w="143" w:type="dxa"/>
          </w:tcPr>
          <w:p w:rsidR="008174C1" w:rsidRDefault="008174C1"/>
        </w:tc>
        <w:tc>
          <w:tcPr>
            <w:tcW w:w="285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2127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1277" w:type="dxa"/>
          </w:tcPr>
          <w:p w:rsidR="008174C1" w:rsidRDefault="008174C1"/>
        </w:tc>
        <w:tc>
          <w:tcPr>
            <w:tcW w:w="993" w:type="dxa"/>
          </w:tcPr>
          <w:p w:rsidR="008174C1" w:rsidRDefault="008174C1"/>
        </w:tc>
        <w:tc>
          <w:tcPr>
            <w:tcW w:w="2836" w:type="dxa"/>
          </w:tcPr>
          <w:p w:rsidR="008174C1" w:rsidRDefault="008174C1"/>
        </w:tc>
      </w:tr>
      <w:tr w:rsidR="008174C1" w:rsidRPr="00B51FA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174C1" w:rsidRPr="00B51FA5">
        <w:trPr>
          <w:trHeight w:hRule="exact" w:val="577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 w:rsidRPr="00B51FA5">
        <w:trPr>
          <w:trHeight w:hRule="exact" w:val="2823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174C1" w:rsidRPr="00B51FA5" w:rsidRDefault="008174C1" w:rsidP="00B51F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>
        <w:trPr>
          <w:trHeight w:hRule="exact" w:val="277"/>
        </w:trPr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174C1">
        <w:trPr>
          <w:trHeight w:hRule="exact" w:val="138"/>
        </w:trPr>
        <w:tc>
          <w:tcPr>
            <w:tcW w:w="143" w:type="dxa"/>
          </w:tcPr>
          <w:p w:rsidR="008174C1" w:rsidRDefault="008174C1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8174C1"/>
        </w:tc>
      </w:tr>
      <w:tr w:rsidR="008174C1" w:rsidRPr="00B51FA5">
        <w:trPr>
          <w:trHeight w:hRule="exact" w:val="1666"/>
        </w:trPr>
        <w:tc>
          <w:tcPr>
            <w:tcW w:w="143" w:type="dxa"/>
          </w:tcPr>
          <w:p w:rsidR="008174C1" w:rsidRDefault="008174C1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174C1" w:rsidRPr="001B7AB1" w:rsidRDefault="008174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4C1" w:rsidRPr="00B51FA5" w:rsidRDefault="008174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7AB1" w:rsidRPr="00B51FA5" w:rsidRDefault="001B7A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4C1" w:rsidRPr="00B51FA5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174C1" w:rsidRPr="00B51FA5" w:rsidRDefault="002845B5">
      <w:pPr>
        <w:rPr>
          <w:sz w:val="0"/>
          <w:szCs w:val="0"/>
          <w:lang w:val="ru-RU"/>
        </w:rPr>
      </w:pPr>
      <w:r w:rsidRPr="00B51FA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174C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174C1" w:rsidRPr="001B7AB1" w:rsidRDefault="008174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8174C1" w:rsidRPr="001B7AB1" w:rsidRDefault="008174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174C1" w:rsidRDefault="001B7AB1" w:rsidP="00B51F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84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174C1" w:rsidRPr="00B51FA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174C1" w:rsidRPr="001B7AB1" w:rsidRDefault="002845B5">
      <w:pPr>
        <w:rPr>
          <w:sz w:val="0"/>
          <w:szCs w:val="0"/>
          <w:lang w:val="ru-RU"/>
        </w:rPr>
      </w:pPr>
      <w:r w:rsidRPr="001B7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174C1">
        <w:trPr>
          <w:trHeight w:hRule="exact" w:val="555"/>
        </w:trPr>
        <w:tc>
          <w:tcPr>
            <w:tcW w:w="9640" w:type="dxa"/>
          </w:tcPr>
          <w:p w:rsidR="008174C1" w:rsidRDefault="008174C1"/>
        </w:tc>
      </w:tr>
      <w:tr w:rsidR="008174C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174C1" w:rsidRDefault="0028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 w:rsidRPr="00B51F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174C1" w:rsidRPr="00B51FA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</w:t>
            </w:r>
            <w:r w:rsid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ержденным приказом ректора от </w:t>
            </w:r>
            <w:r w:rsidR="001B7AB1"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B7AB1"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коммуникационные технологии в государственном и муниципа</w:t>
            </w:r>
            <w:r w:rsid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льном управлении» в течение 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B51F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174C1" w:rsidRPr="001B7AB1" w:rsidRDefault="002845B5">
      <w:pPr>
        <w:rPr>
          <w:sz w:val="0"/>
          <w:szCs w:val="0"/>
          <w:lang w:val="ru-RU"/>
        </w:rPr>
      </w:pPr>
      <w:r w:rsidRPr="001B7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 w:rsidRPr="00B51F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174C1" w:rsidRPr="00B51FA5">
        <w:trPr>
          <w:trHeight w:hRule="exact" w:val="138"/>
        </w:trPr>
        <w:tc>
          <w:tcPr>
            <w:tcW w:w="9640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 w:rsidRPr="00B51FA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«Информационно-коммуникационные технологии в государственном и муниципальном управлении».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174C1" w:rsidRPr="00B51FA5">
        <w:trPr>
          <w:trHeight w:hRule="exact" w:val="138"/>
        </w:trPr>
        <w:tc>
          <w:tcPr>
            <w:tcW w:w="9640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 w:rsidRPr="00B51FA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«Информационно-коммуникационные технологии в государственном и муниципальном управлении»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174C1" w:rsidRPr="00B51FA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817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8174C1" w:rsidRPr="00B51F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8174C1" w:rsidRPr="00B51F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8174C1" w:rsidRPr="00B51FA5">
        <w:trPr>
          <w:trHeight w:hRule="exact" w:val="277"/>
        </w:trPr>
        <w:tc>
          <w:tcPr>
            <w:tcW w:w="9640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 w:rsidRPr="00B51FA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817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174C1" w:rsidRPr="00B51FA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принципы работы современных информационных технологий</w:t>
            </w:r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8174C1" w:rsidRPr="001B7AB1" w:rsidRDefault="002845B5">
      <w:pPr>
        <w:rPr>
          <w:sz w:val="0"/>
          <w:szCs w:val="0"/>
          <w:lang w:val="ru-RU"/>
        </w:rPr>
      </w:pPr>
      <w:r w:rsidRPr="001B7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174C1" w:rsidRPr="00B51FA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174C1" w:rsidRPr="00B51FA5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«Информационно-коммуникационные технологии в государственном и муниципальном управлении» относится к обязательной части, является дисциплиной Блока &lt;не удалось определить&gt;. «&lt;не удалось определить&gt;».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174C1" w:rsidRPr="00B51FA5">
        <w:trPr>
          <w:trHeight w:hRule="exact" w:val="138"/>
        </w:trPr>
        <w:tc>
          <w:tcPr>
            <w:tcW w:w="3970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 w:rsidRPr="00B51FA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174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Default="008174C1"/>
        </w:tc>
      </w:tr>
      <w:tr w:rsidR="008174C1" w:rsidRPr="00B51FA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Pr="001B7AB1" w:rsidRDefault="002845B5">
            <w:pPr>
              <w:spacing w:after="0" w:line="240" w:lineRule="auto"/>
              <w:jc w:val="center"/>
              <w:rPr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Pr="001B7AB1" w:rsidRDefault="002845B5">
            <w:pPr>
              <w:spacing w:after="0" w:line="240" w:lineRule="auto"/>
              <w:jc w:val="center"/>
              <w:rPr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ОПК-8</w:t>
            </w:r>
          </w:p>
        </w:tc>
      </w:tr>
      <w:tr w:rsidR="008174C1">
        <w:trPr>
          <w:trHeight w:hRule="exact" w:val="138"/>
        </w:trPr>
        <w:tc>
          <w:tcPr>
            <w:tcW w:w="3970" w:type="dxa"/>
          </w:tcPr>
          <w:p w:rsidR="008174C1" w:rsidRDefault="008174C1"/>
        </w:tc>
        <w:tc>
          <w:tcPr>
            <w:tcW w:w="1702" w:type="dxa"/>
          </w:tcPr>
          <w:p w:rsidR="008174C1" w:rsidRDefault="008174C1"/>
        </w:tc>
        <w:tc>
          <w:tcPr>
            <w:tcW w:w="1702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710" w:type="dxa"/>
          </w:tcPr>
          <w:p w:rsidR="008174C1" w:rsidRDefault="008174C1"/>
        </w:tc>
        <w:tc>
          <w:tcPr>
            <w:tcW w:w="143" w:type="dxa"/>
          </w:tcPr>
          <w:p w:rsidR="008174C1" w:rsidRDefault="008174C1"/>
        </w:tc>
        <w:tc>
          <w:tcPr>
            <w:tcW w:w="993" w:type="dxa"/>
          </w:tcPr>
          <w:p w:rsidR="008174C1" w:rsidRDefault="008174C1"/>
        </w:tc>
      </w:tr>
      <w:tr w:rsidR="008174C1" w:rsidRPr="00B51FA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174C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174C1">
        <w:trPr>
          <w:trHeight w:hRule="exact" w:val="138"/>
        </w:trPr>
        <w:tc>
          <w:tcPr>
            <w:tcW w:w="3970" w:type="dxa"/>
          </w:tcPr>
          <w:p w:rsidR="008174C1" w:rsidRDefault="008174C1"/>
        </w:tc>
        <w:tc>
          <w:tcPr>
            <w:tcW w:w="1702" w:type="dxa"/>
          </w:tcPr>
          <w:p w:rsidR="008174C1" w:rsidRDefault="008174C1"/>
        </w:tc>
        <w:tc>
          <w:tcPr>
            <w:tcW w:w="1702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710" w:type="dxa"/>
          </w:tcPr>
          <w:p w:rsidR="008174C1" w:rsidRDefault="008174C1"/>
        </w:tc>
        <w:tc>
          <w:tcPr>
            <w:tcW w:w="143" w:type="dxa"/>
          </w:tcPr>
          <w:p w:rsidR="008174C1" w:rsidRDefault="008174C1"/>
        </w:tc>
        <w:tc>
          <w:tcPr>
            <w:tcW w:w="993" w:type="dxa"/>
          </w:tcPr>
          <w:p w:rsidR="008174C1" w:rsidRDefault="008174C1"/>
        </w:tc>
      </w:tr>
      <w:tr w:rsidR="00817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17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17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7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817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4C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174C1">
        <w:trPr>
          <w:trHeight w:hRule="exact" w:val="138"/>
        </w:trPr>
        <w:tc>
          <w:tcPr>
            <w:tcW w:w="3970" w:type="dxa"/>
          </w:tcPr>
          <w:p w:rsidR="008174C1" w:rsidRDefault="008174C1"/>
        </w:tc>
        <w:tc>
          <w:tcPr>
            <w:tcW w:w="1702" w:type="dxa"/>
          </w:tcPr>
          <w:p w:rsidR="008174C1" w:rsidRDefault="008174C1"/>
        </w:tc>
        <w:tc>
          <w:tcPr>
            <w:tcW w:w="1702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710" w:type="dxa"/>
          </w:tcPr>
          <w:p w:rsidR="008174C1" w:rsidRDefault="008174C1"/>
        </w:tc>
        <w:tc>
          <w:tcPr>
            <w:tcW w:w="143" w:type="dxa"/>
          </w:tcPr>
          <w:p w:rsidR="008174C1" w:rsidRDefault="008174C1"/>
        </w:tc>
        <w:tc>
          <w:tcPr>
            <w:tcW w:w="993" w:type="dxa"/>
          </w:tcPr>
          <w:p w:rsidR="008174C1" w:rsidRDefault="008174C1"/>
        </w:tc>
      </w:tr>
      <w:tr w:rsidR="008174C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174C1" w:rsidRPr="001B7AB1" w:rsidRDefault="008174C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174C1">
        <w:trPr>
          <w:trHeight w:hRule="exact" w:val="416"/>
        </w:trPr>
        <w:tc>
          <w:tcPr>
            <w:tcW w:w="3970" w:type="dxa"/>
          </w:tcPr>
          <w:p w:rsidR="008174C1" w:rsidRDefault="008174C1"/>
        </w:tc>
        <w:tc>
          <w:tcPr>
            <w:tcW w:w="1702" w:type="dxa"/>
          </w:tcPr>
          <w:p w:rsidR="008174C1" w:rsidRDefault="008174C1"/>
        </w:tc>
        <w:tc>
          <w:tcPr>
            <w:tcW w:w="1702" w:type="dxa"/>
          </w:tcPr>
          <w:p w:rsidR="008174C1" w:rsidRDefault="008174C1"/>
        </w:tc>
        <w:tc>
          <w:tcPr>
            <w:tcW w:w="426" w:type="dxa"/>
          </w:tcPr>
          <w:p w:rsidR="008174C1" w:rsidRDefault="008174C1"/>
        </w:tc>
        <w:tc>
          <w:tcPr>
            <w:tcW w:w="710" w:type="dxa"/>
          </w:tcPr>
          <w:p w:rsidR="008174C1" w:rsidRDefault="008174C1"/>
        </w:tc>
        <w:tc>
          <w:tcPr>
            <w:tcW w:w="143" w:type="dxa"/>
          </w:tcPr>
          <w:p w:rsidR="008174C1" w:rsidRDefault="008174C1"/>
        </w:tc>
        <w:tc>
          <w:tcPr>
            <w:tcW w:w="993" w:type="dxa"/>
          </w:tcPr>
          <w:p w:rsidR="008174C1" w:rsidRDefault="008174C1"/>
        </w:tc>
      </w:tr>
      <w:tr w:rsidR="008174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174C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4C1" w:rsidRDefault="00817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4C1" w:rsidRDefault="008174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4C1" w:rsidRDefault="008174C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174C1" w:rsidRDefault="008174C1"/>
        </w:tc>
      </w:tr>
      <w:tr w:rsidR="008174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Электронное правительство: введение в проблему.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174C1" w:rsidRDefault="0028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Электронное правительство: введение в проблему.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17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правительство: введение в проблему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17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(СМЭВ)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в системе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174C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17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17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817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174C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8174C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174C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817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8174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174C1" w:rsidRPr="00B51FA5">
        <w:trPr>
          <w:trHeight w:hRule="exact" w:val="83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8174C1" w:rsidRPr="001B7AB1" w:rsidRDefault="002845B5">
      <w:pPr>
        <w:rPr>
          <w:sz w:val="0"/>
          <w:szCs w:val="0"/>
          <w:lang w:val="ru-RU"/>
        </w:rPr>
      </w:pPr>
      <w:r w:rsidRPr="001B7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 w:rsidRPr="00B51FA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17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17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174C1" w:rsidRPr="00B51FA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</w:tr>
      <w:tr w:rsidR="008174C1" w:rsidRPr="00B51FA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революция и информационное общество. Правовая база формирования информационного общества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Метрики развития информационного общества</w:t>
            </w:r>
          </w:p>
        </w:tc>
      </w:tr>
      <w:tr w:rsidR="00817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Электронное правительство: введение в проблему.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8174C1">
        <w:trPr>
          <w:trHeight w:hRule="exact" w:val="3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электронного правительства. Электронное правительство, электронное управление и информационное общество. Государственная услуга. Основные категории потребителей государственных услуг: получаемые выгоды. Этапы развития электронного правительства. Классификация сервисов. Нормативная база построения электронного правительства в Российской Федерации. Перспективы развития электронного правительства. Требования к инфраструктуре электронного правительства. Федеральный и региональный сегменты в инфраструктуре электронного правительства Российской Федерации. Федеральный сегмент электронного правительства. Региональный сегмент. Технологии облачных вычислений. Единый портал госуслуг.   Введение в портальные технологии.  Основные функции единого портала госуслуг. Система реестров и порталов госуслуг.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нормативно-</w:t>
            </w:r>
          </w:p>
        </w:tc>
      </w:tr>
    </w:tbl>
    <w:p w:rsidR="008174C1" w:rsidRDefault="0028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справочной информации</w:t>
            </w:r>
          </w:p>
        </w:tc>
      </w:tr>
      <w:tr w:rsidR="008174C1" w:rsidRPr="00B5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(СМЭВ)</w:t>
            </w:r>
          </w:p>
        </w:tc>
      </w:tr>
      <w:tr w:rsidR="00817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организации межведомственного взаимодействия.   Общее представление о СМЭВ в Российской Федерации и история ее развития.   Введение в сервис- ориентированную архитектуру.  Участники и среды СМЭВ.   Место СМЭВ в структуре электронного правительства.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портал СМЭВ.   Межведомственный электронный документооборот.</w:t>
            </w:r>
          </w:p>
        </w:tc>
      </w:tr>
      <w:tr w:rsidR="008174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174C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817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174C1">
        <w:trPr>
          <w:trHeight w:hRule="exact" w:val="14"/>
        </w:trPr>
        <w:tc>
          <w:tcPr>
            <w:tcW w:w="9640" w:type="dxa"/>
          </w:tcPr>
          <w:p w:rsidR="008174C1" w:rsidRDefault="008174C1"/>
        </w:tc>
      </w:tr>
      <w:tr w:rsidR="008174C1" w:rsidRPr="00B5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</w:tr>
      <w:tr w:rsidR="008174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революция и информационное общество. Правовая база формирования информационного общества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Метрики развития информационного общества</w:t>
            </w:r>
          </w:p>
        </w:tc>
      </w:tr>
      <w:tr w:rsidR="008174C1">
        <w:trPr>
          <w:trHeight w:hRule="exact" w:val="14"/>
        </w:trPr>
        <w:tc>
          <w:tcPr>
            <w:tcW w:w="9640" w:type="dxa"/>
          </w:tcPr>
          <w:p w:rsidR="008174C1" w:rsidRDefault="008174C1"/>
        </w:tc>
      </w:tr>
      <w:tr w:rsidR="00817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Электронное правительство: введение в проблему.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8174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электронного правительства. Электронное правительство, электронное управление и информационное общество. Государственная услуга. Основные категории потребителей государственных услуг: получаемые выгоды. Этапы развития электронного правительства. Классификация сервисов. Нормативная база построения электронного правительства в Российской Федерации. Перспективы развития электронного правительства. Требования к инфраструктуре электронного правительства. Федеральный и региональный сегменты в инфраструктуре электронного правительства Российской Федерации. Федеральный сегмент электронного правительства. Региональный сегмент. Технологии облачных вычислений. Единый портал госуслуг.   Введение в портальные технологии.  Основные функции единого портала госуслуг. Система реестров и порталов госуслуг.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нормативно-справочной информации</w:t>
            </w:r>
          </w:p>
        </w:tc>
      </w:tr>
      <w:tr w:rsidR="008174C1">
        <w:trPr>
          <w:trHeight w:hRule="exact" w:val="14"/>
        </w:trPr>
        <w:tc>
          <w:tcPr>
            <w:tcW w:w="9640" w:type="dxa"/>
          </w:tcPr>
          <w:p w:rsidR="008174C1" w:rsidRDefault="008174C1"/>
        </w:tc>
      </w:tr>
      <w:tr w:rsidR="008174C1" w:rsidRPr="00B5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(СМЭВ)</w:t>
            </w:r>
          </w:p>
        </w:tc>
      </w:tr>
      <w:tr w:rsidR="008174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организации межведомственного взаимодействия.   Общее представление о СМЭВ в Российской Федерации и история ее развития.   Введение в сервис- ориентированную архитектуру.  Участники и среды СМЭВ.   Место СМЭВ в структуре электронного правительства.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портал СМЭВ.   Межведомственный электронный документооборот.</w:t>
            </w:r>
          </w:p>
        </w:tc>
      </w:tr>
      <w:tr w:rsidR="008174C1">
        <w:trPr>
          <w:trHeight w:hRule="exact" w:val="14"/>
        </w:trPr>
        <w:tc>
          <w:tcPr>
            <w:tcW w:w="9640" w:type="dxa"/>
          </w:tcPr>
          <w:p w:rsidR="008174C1" w:rsidRDefault="008174C1"/>
        </w:tc>
      </w:tr>
      <w:tr w:rsidR="008174C1" w:rsidRPr="00B5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8174C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8174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174C1" w:rsidRPr="00B51F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общество: вектор развития информационных технологий</w:t>
            </w:r>
          </w:p>
        </w:tc>
      </w:tr>
      <w:tr w:rsidR="008174C1" w:rsidRPr="00B51F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правительство: введение в проблему</w:t>
            </w:r>
          </w:p>
        </w:tc>
      </w:tr>
      <w:tr w:rsidR="008174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электронного правительства</w:t>
            </w:r>
          </w:p>
        </w:tc>
      </w:tr>
      <w:tr w:rsidR="008174C1" w:rsidRPr="00B51F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межведомственного электронного взаимодействия (СМЭВ)</w:t>
            </w:r>
          </w:p>
        </w:tc>
      </w:tr>
    </w:tbl>
    <w:p w:rsidR="008174C1" w:rsidRPr="001B7AB1" w:rsidRDefault="002845B5">
      <w:pPr>
        <w:rPr>
          <w:sz w:val="0"/>
          <w:szCs w:val="0"/>
          <w:lang w:val="ru-RU"/>
        </w:rPr>
      </w:pPr>
      <w:r w:rsidRPr="001B7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174C1" w:rsidRPr="00B51FA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8174C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174C1" w:rsidRPr="00B51FA5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коммуникационные технологии в государственном и муниципальном управлении» / Лучко О.Н.. – Омск: Изд-во Омской гуманитарной академии, 2021.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174C1" w:rsidRPr="00B51FA5">
        <w:trPr>
          <w:trHeight w:hRule="exact" w:val="138"/>
        </w:trPr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174C1" w:rsidRPr="00B51F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AB1">
              <w:rPr>
                <w:lang w:val="ru-RU"/>
              </w:rPr>
              <w:t xml:space="preserve"> </w:t>
            </w:r>
            <w:hyperlink r:id="rId4" w:history="1">
              <w:r w:rsidR="00001BE1">
                <w:rPr>
                  <w:rStyle w:val="a3"/>
                  <w:lang w:val="ru-RU"/>
                </w:rPr>
                <w:t>https://urait.ru/bcode/455118</w:t>
              </w:r>
            </w:hyperlink>
            <w:r w:rsidRPr="001B7AB1">
              <w:rPr>
                <w:lang w:val="ru-RU"/>
              </w:rPr>
              <w:t xml:space="preserve"> </w:t>
            </w:r>
          </w:p>
        </w:tc>
      </w:tr>
      <w:tr w:rsidR="008174C1" w:rsidRPr="00B51F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978-5-534-13291-5.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AB1">
              <w:rPr>
                <w:lang w:val="ru-RU"/>
              </w:rPr>
              <w:t xml:space="preserve"> </w:t>
            </w:r>
            <w:hyperlink r:id="rId5" w:history="1">
              <w:r w:rsidR="00001BE1">
                <w:rPr>
                  <w:rStyle w:val="a3"/>
                  <w:lang w:val="ru-RU"/>
                </w:rPr>
                <w:t>https://urait.ru/bcode/467254</w:t>
              </w:r>
            </w:hyperlink>
            <w:r w:rsidRPr="001B7AB1">
              <w:rPr>
                <w:lang w:val="ru-RU"/>
              </w:rPr>
              <w:t xml:space="preserve"> </w:t>
            </w:r>
          </w:p>
        </w:tc>
      </w:tr>
      <w:tr w:rsidR="008174C1">
        <w:trPr>
          <w:trHeight w:hRule="exact" w:val="277"/>
        </w:trPr>
        <w:tc>
          <w:tcPr>
            <w:tcW w:w="285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174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B7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01BE1">
                <w:rPr>
                  <w:rStyle w:val="a3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8174C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8174C1"/>
        </w:tc>
      </w:tr>
      <w:tr w:rsidR="008174C1" w:rsidRPr="00B51F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978-5-9916-9307-3.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B7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B7AB1">
              <w:rPr>
                <w:lang w:val="ru-RU"/>
              </w:rPr>
              <w:t xml:space="preserve"> </w:t>
            </w:r>
            <w:hyperlink r:id="rId7" w:history="1">
              <w:r w:rsidR="00001BE1">
                <w:rPr>
                  <w:rStyle w:val="a3"/>
                  <w:lang w:val="ru-RU"/>
                </w:rPr>
                <w:t>https://urait.ru/bcode/451318</w:t>
              </w:r>
            </w:hyperlink>
            <w:r w:rsidRPr="001B7AB1">
              <w:rPr>
                <w:lang w:val="ru-RU"/>
              </w:rPr>
              <w:t xml:space="preserve"> </w:t>
            </w:r>
          </w:p>
        </w:tc>
      </w:tr>
      <w:tr w:rsidR="008174C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публичном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Иншакова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B7AB1">
              <w:rPr>
                <w:lang w:val="ru-RU"/>
              </w:rPr>
              <w:t xml:space="preserve"> 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B7A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01BE1">
                <w:rPr>
                  <w:rStyle w:val="a3"/>
                </w:rPr>
                <w:t>https://urait.ru/bcode/454425</w:t>
              </w:r>
            </w:hyperlink>
            <w:r>
              <w:t xml:space="preserve"> </w:t>
            </w:r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174C1" w:rsidRPr="00B51FA5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174C1" w:rsidRPr="001B7AB1" w:rsidRDefault="002845B5">
      <w:pPr>
        <w:rPr>
          <w:sz w:val="0"/>
          <w:szCs w:val="0"/>
          <w:lang w:val="ru-RU"/>
        </w:rPr>
      </w:pPr>
      <w:r w:rsidRPr="001B7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 w:rsidRPr="00B51FA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174C1" w:rsidRPr="00B51F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174C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174C1" w:rsidRDefault="0028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 w:rsidRPr="00B51FA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174C1" w:rsidRPr="00B51FA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174C1" w:rsidRPr="00B51FA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174C1" w:rsidRPr="001B7AB1" w:rsidRDefault="008174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174C1" w:rsidRDefault="002845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174C1" w:rsidRPr="001B7AB1" w:rsidRDefault="008174C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174C1" w:rsidRPr="00B5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174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174C1" w:rsidRPr="00B5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174C1" w:rsidRPr="00B51F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01B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174C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Default="002845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174C1" w:rsidRPr="00B51FA5">
        <w:trPr>
          <w:trHeight w:hRule="exact" w:val="41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8174C1" w:rsidRPr="001B7AB1" w:rsidRDefault="002845B5">
      <w:pPr>
        <w:rPr>
          <w:sz w:val="0"/>
          <w:szCs w:val="0"/>
          <w:lang w:val="ru-RU"/>
        </w:rPr>
      </w:pPr>
      <w:r w:rsidRPr="001B7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 w:rsidRPr="00B51FA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174C1" w:rsidRPr="00B51FA5">
        <w:trPr>
          <w:trHeight w:hRule="exact" w:val="277"/>
        </w:trPr>
        <w:tc>
          <w:tcPr>
            <w:tcW w:w="9640" w:type="dxa"/>
          </w:tcPr>
          <w:p w:rsidR="008174C1" w:rsidRPr="001B7AB1" w:rsidRDefault="008174C1">
            <w:pPr>
              <w:rPr>
                <w:lang w:val="ru-RU"/>
              </w:rPr>
            </w:pPr>
          </w:p>
        </w:tc>
      </w:tr>
      <w:tr w:rsidR="008174C1" w:rsidRPr="00B51F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174C1" w:rsidRPr="00B51FA5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8174C1" w:rsidRPr="001B7AB1" w:rsidRDefault="002845B5">
      <w:pPr>
        <w:rPr>
          <w:sz w:val="0"/>
          <w:szCs w:val="0"/>
          <w:lang w:val="ru-RU"/>
        </w:rPr>
      </w:pPr>
      <w:r w:rsidRPr="001B7A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174C1" w:rsidRPr="00B51FA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174C1" w:rsidRPr="001B7AB1" w:rsidRDefault="002845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174C1" w:rsidRPr="00B51FA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174C1" w:rsidRPr="00B51FA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174C1" w:rsidRPr="001B7AB1" w:rsidRDefault="002845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1B7A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B7A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174C1" w:rsidRPr="001B7AB1" w:rsidRDefault="008174C1">
      <w:pPr>
        <w:rPr>
          <w:lang w:val="ru-RU"/>
        </w:rPr>
      </w:pPr>
    </w:p>
    <w:sectPr w:rsidR="008174C1" w:rsidRPr="001B7AB1" w:rsidSect="00FC27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1BE1"/>
    <w:rsid w:val="0002418B"/>
    <w:rsid w:val="00141BBF"/>
    <w:rsid w:val="001B7AB1"/>
    <w:rsid w:val="001F0BC7"/>
    <w:rsid w:val="002845B5"/>
    <w:rsid w:val="008174C1"/>
    <w:rsid w:val="00B51FA5"/>
    <w:rsid w:val="00BE0050"/>
    <w:rsid w:val="00D31453"/>
    <w:rsid w:val="00E209E2"/>
    <w:rsid w:val="00F0621E"/>
    <w:rsid w:val="00F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5B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621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0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425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3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647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6725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.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51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6246</Words>
  <Characters>35607</Characters>
  <Application>Microsoft Office Word</Application>
  <DocSecurity>0</DocSecurity>
  <Lines>296</Lines>
  <Paragraphs>83</Paragraphs>
  <ScaleCrop>false</ScaleCrop>
  <Company>diakov.net</Company>
  <LinksUpToDate>false</LinksUpToDate>
  <CharactersWithSpaces>41770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2021-2022_ФГОС3++2021_Бак-ЗФО-ГМУ(ГМС)(21)_plx_Информационно-коммуникационные технологии в государственном и муниципальном управлении</dc:title>
  <dc:creator>FastReport.NET</dc:creator>
  <cp:lastModifiedBy>Mark Bernstorf</cp:lastModifiedBy>
  <cp:revision>7</cp:revision>
  <dcterms:created xsi:type="dcterms:W3CDTF">2021-10-16T14:58:00Z</dcterms:created>
  <dcterms:modified xsi:type="dcterms:W3CDTF">2024-05-18T13:52:00Z</dcterms:modified>
</cp:coreProperties>
</file>